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E0" w:rsidRPr="00A65BA5" w:rsidRDefault="00710573" w:rsidP="00A65BA5">
      <w:pPr>
        <w:widowControl/>
        <w:wordWrap/>
        <w:autoSpaceDE/>
        <w:autoSpaceDN/>
        <w:snapToGrid w:val="0"/>
        <w:spacing w:line="300" w:lineRule="atLeast"/>
        <w:jc w:val="center"/>
        <w:rPr>
          <w:rFonts w:ascii="HY견고딕" w:eastAsia="HY견고딕" w:hAnsi="HY견고딕" w:cs="굴림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HY견고딕" w:eastAsia="HY견고딕" w:hAnsi="HY견고딕" w:cs="굴림" w:hint="eastAsia"/>
          <w:color w:val="000000"/>
          <w:kern w:val="0"/>
          <w:sz w:val="24"/>
          <w:szCs w:val="24"/>
        </w:rPr>
        <w:t>새 마</w:t>
      </w: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 xml:space="preserve"> </w:t>
      </w:r>
      <w:r>
        <w:rPr>
          <w:rFonts w:ascii="HY견고딕" w:eastAsia="HY견고딕" w:hAnsi="HY견고딕" w:cs="굴림" w:hint="eastAsia"/>
          <w:color w:val="000000"/>
          <w:kern w:val="0"/>
          <w:sz w:val="24"/>
          <w:szCs w:val="24"/>
        </w:rPr>
        <w:t>을</w:t>
      </w:r>
      <w:r w:rsidR="002930E0" w:rsidRPr="00A65BA5">
        <w:rPr>
          <w:rFonts w:ascii="HY견고딕" w:eastAsia="HY견고딕" w:hAnsi="HY견고딕" w:cs="굴림"/>
          <w:color w:val="000000"/>
          <w:kern w:val="0"/>
          <w:sz w:val="24"/>
          <w:szCs w:val="24"/>
        </w:rPr>
        <w:t xml:space="preserve"> </w:t>
      </w:r>
      <w:r>
        <w:rPr>
          <w:rFonts w:ascii="HY견고딕" w:eastAsia="HY견고딕" w:hAnsi="HY견고딕" w:cs="굴림" w:hint="eastAsia"/>
          <w:color w:val="000000"/>
          <w:kern w:val="0"/>
          <w:sz w:val="24"/>
          <w:szCs w:val="24"/>
        </w:rPr>
        <w:t xml:space="preserve">국 제 개 발 </w:t>
      </w:r>
      <w:r w:rsidR="002930E0" w:rsidRPr="00A65BA5">
        <w:rPr>
          <w:rFonts w:ascii="HY견고딕" w:eastAsia="HY견고딕" w:hAnsi="HY견고딕" w:cs="굴림" w:hint="eastAsia"/>
          <w:color w:val="000000"/>
          <w:kern w:val="0"/>
          <w:sz w:val="24"/>
          <w:szCs w:val="24"/>
        </w:rPr>
        <w:t>학</w:t>
      </w:r>
      <w:r w:rsidR="002930E0" w:rsidRPr="00A65BA5">
        <w:rPr>
          <w:rFonts w:ascii="HY견고딕" w:eastAsia="HY견고딕" w:hAnsi="HY견고딕" w:cs="굴림"/>
          <w:color w:val="000000"/>
          <w:kern w:val="0"/>
          <w:sz w:val="24"/>
          <w:szCs w:val="24"/>
        </w:rPr>
        <w:t xml:space="preserve"> </w:t>
      </w:r>
      <w:r w:rsidR="002930E0" w:rsidRPr="00A65BA5">
        <w:rPr>
          <w:rFonts w:ascii="HY견고딕" w:eastAsia="HY견고딕" w:hAnsi="HY견고딕" w:cs="굴림" w:hint="eastAsia"/>
          <w:color w:val="000000"/>
          <w:kern w:val="0"/>
          <w:sz w:val="24"/>
          <w:szCs w:val="24"/>
        </w:rPr>
        <w:t>과</w:t>
      </w:r>
    </w:p>
    <w:p w:rsidR="002930E0" w:rsidRPr="00710573" w:rsidRDefault="002930E0" w:rsidP="00A65BA5">
      <w:pPr>
        <w:widowControl/>
        <w:wordWrap/>
        <w:autoSpaceDE/>
        <w:autoSpaceDN/>
        <w:snapToGrid w:val="0"/>
        <w:spacing w:line="300" w:lineRule="atLeast"/>
        <w:jc w:val="center"/>
        <w:rPr>
          <w:rFonts w:ascii="HY중명조" w:eastAsia="HY중명조" w:hAnsi="HY중명조" w:cs="굴림"/>
          <w:color w:val="000000"/>
          <w:w w:val="66"/>
          <w:kern w:val="0"/>
          <w:sz w:val="22"/>
        </w:rPr>
      </w:pPr>
      <w:r w:rsidRPr="00710573">
        <w:rPr>
          <w:rFonts w:ascii="HY중명조" w:eastAsia="HY중명조" w:hAnsi="HY중명조" w:cs="굴림"/>
          <w:color w:val="000000"/>
          <w:w w:val="66"/>
          <w:kern w:val="0"/>
          <w:sz w:val="22"/>
        </w:rPr>
        <w:t>(DEPARTMENT OF S</w:t>
      </w:r>
      <w:r w:rsidR="00710573" w:rsidRPr="00710573">
        <w:rPr>
          <w:rFonts w:ascii="HY중명조" w:eastAsia="HY중명조" w:hAnsi="HY중명조" w:cs="굴림" w:hint="eastAsia"/>
          <w:color w:val="000000"/>
          <w:w w:val="66"/>
          <w:kern w:val="0"/>
          <w:sz w:val="22"/>
        </w:rPr>
        <w:t xml:space="preserve">AEMAUL </w:t>
      </w:r>
      <w:r w:rsidR="009C15D8">
        <w:rPr>
          <w:rFonts w:ascii="HY중명조" w:eastAsia="HY중명조" w:hAnsi="HY중명조" w:cs="굴림" w:hint="eastAsia"/>
          <w:color w:val="000000"/>
          <w:w w:val="66"/>
          <w:kern w:val="0"/>
          <w:sz w:val="22"/>
        </w:rPr>
        <w:t xml:space="preserve">STUDIES </w:t>
      </w:r>
      <w:r w:rsidR="00710573" w:rsidRPr="00710573">
        <w:rPr>
          <w:rFonts w:ascii="HY중명조" w:eastAsia="HY중명조" w:hAnsi="HY중명조" w:cs="굴림" w:hint="eastAsia"/>
          <w:color w:val="000000"/>
          <w:w w:val="66"/>
          <w:kern w:val="0"/>
          <w:sz w:val="22"/>
        </w:rPr>
        <w:t>AND INTERNATIONAL DEVELOPMENT</w:t>
      </w:r>
      <w:r w:rsidRPr="00710573">
        <w:rPr>
          <w:rFonts w:ascii="HY중명조" w:eastAsia="HY중명조" w:hAnsi="HY중명조" w:cs="굴림"/>
          <w:color w:val="000000"/>
          <w:w w:val="66"/>
          <w:kern w:val="0"/>
          <w:sz w:val="22"/>
        </w:rPr>
        <w:t>)</w:t>
      </w:r>
    </w:p>
    <w:p w:rsidR="002930E0" w:rsidRPr="00A65BA5" w:rsidRDefault="002930E0" w:rsidP="00A65BA5">
      <w:pPr>
        <w:widowControl/>
        <w:wordWrap/>
        <w:autoSpaceDE/>
        <w:autoSpaceDN/>
        <w:snapToGrid w:val="0"/>
        <w:spacing w:line="300" w:lineRule="atLeast"/>
        <w:rPr>
          <w:rFonts w:ascii="HY신명조" w:eastAsia="HY신명조" w:hAnsi="HyhwpEQ" w:cs="굴림"/>
          <w:color w:val="000000"/>
          <w:kern w:val="0"/>
          <w:sz w:val="19"/>
          <w:szCs w:val="19"/>
        </w:rPr>
      </w:pPr>
    </w:p>
    <w:p w:rsidR="002930E0" w:rsidRPr="00A65BA5" w:rsidRDefault="002930E0" w:rsidP="00A65BA5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A65BA5">
        <w:rPr>
          <w:rFonts w:ascii="굴림" w:eastAsia="-소망M" w:hAnsi="굴림" w:cs="굴림"/>
          <w:kern w:val="0"/>
          <w:sz w:val="24"/>
          <w:szCs w:val="24"/>
        </w:rPr>
        <w:t>1. About the Department</w:t>
      </w:r>
    </w:p>
    <w:p w:rsidR="002930E0" w:rsidRPr="00A65BA5" w:rsidRDefault="002930E0" w:rsidP="00A65BA5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2930E0" w:rsidRPr="00A65BA5" w:rsidRDefault="002930E0" w:rsidP="00176DFD">
      <w:pPr>
        <w:widowControl/>
        <w:wordWrap/>
        <w:autoSpaceDE/>
        <w:autoSpaceDN/>
        <w:snapToGrid w:val="0"/>
        <w:spacing w:line="300" w:lineRule="atLeast"/>
        <w:ind w:firstLine="800"/>
        <w:rPr>
          <w:rFonts w:ascii="HY신명조" w:eastAsia="HY신명조" w:hAnsi="HyhwpEQ" w:cs="굴림"/>
          <w:color w:val="000000"/>
          <w:kern w:val="0"/>
          <w:sz w:val="19"/>
          <w:szCs w:val="19"/>
        </w:rPr>
      </w:pPr>
      <w:r w:rsidRPr="00A65BA5">
        <w:rPr>
          <w:rFonts w:ascii="HY신명조" w:eastAsia="HY신명조" w:hAnsi="HyhwpEQ" w:cs="굴림"/>
          <w:color w:val="000000"/>
          <w:kern w:val="0"/>
          <w:sz w:val="19"/>
          <w:szCs w:val="19"/>
        </w:rPr>
        <w:t>The Department of S</w:t>
      </w:r>
      <w:r w:rsidR="00C77EFB">
        <w:rPr>
          <w:rFonts w:ascii="HY신명조" w:eastAsia="HY신명조" w:hAnsi="HyhwpEQ" w:cs="굴림" w:hint="eastAsia"/>
          <w:color w:val="000000"/>
          <w:kern w:val="0"/>
          <w:sz w:val="19"/>
          <w:szCs w:val="19"/>
        </w:rPr>
        <w:t xml:space="preserve">aemaul Studies and International Development </w:t>
      </w:r>
      <w:r w:rsidRPr="00A65BA5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at Yeungnam University was established in </w:t>
      </w:r>
      <w:r w:rsidR="008C7AC3">
        <w:rPr>
          <w:rFonts w:ascii="HY신명조" w:eastAsia="HY신명조" w:hAnsi="HyhwpEQ" w:cs="굴림"/>
          <w:color w:val="000000"/>
          <w:kern w:val="0"/>
          <w:sz w:val="19"/>
          <w:szCs w:val="19"/>
        </w:rPr>
        <w:t>2013</w:t>
      </w:r>
      <w:r w:rsidRPr="00A65BA5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. </w:t>
      </w:r>
      <w:r w:rsidR="008C7AC3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For the past five years since it first offered its MA and PhD degree programs in March 2014, </w:t>
      </w:r>
      <w:r w:rsidRPr="00A65BA5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it has produced </w:t>
      </w:r>
      <w:r w:rsidR="008C7AC3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two </w:t>
      </w:r>
      <w:r w:rsidRPr="00A65BA5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MAs and </w:t>
      </w:r>
      <w:r w:rsidR="008C7AC3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four </w:t>
      </w:r>
      <w:r w:rsidRPr="00A65BA5">
        <w:rPr>
          <w:rFonts w:ascii="HY신명조" w:eastAsia="HY신명조" w:hAnsi="HyhwpEQ" w:cs="굴림"/>
          <w:color w:val="000000"/>
          <w:kern w:val="0"/>
          <w:sz w:val="19"/>
          <w:szCs w:val="19"/>
        </w:rPr>
        <w:t>PhDs</w:t>
      </w:r>
      <w:r w:rsidR="00163DCD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 and thirteen students have completed the PhD degree program without dissertation</w:t>
      </w:r>
      <w:r w:rsidRPr="00A65BA5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. As of </w:t>
      </w:r>
      <w:r w:rsidR="0041195E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March </w:t>
      </w:r>
      <w:r w:rsidRPr="00A65BA5">
        <w:rPr>
          <w:rFonts w:ascii="HY신명조" w:eastAsia="HY신명조" w:hAnsi="HyhwpEQ" w:cs="굴림"/>
          <w:color w:val="000000"/>
          <w:kern w:val="0"/>
          <w:sz w:val="19"/>
          <w:szCs w:val="19"/>
        </w:rPr>
        <w:t>20</w:t>
      </w:r>
      <w:r w:rsidR="0041195E">
        <w:rPr>
          <w:rFonts w:ascii="HY신명조" w:eastAsia="HY신명조" w:hAnsi="HyhwpEQ" w:cs="굴림"/>
          <w:color w:val="000000"/>
          <w:kern w:val="0"/>
          <w:sz w:val="19"/>
          <w:szCs w:val="19"/>
        </w:rPr>
        <w:t>1</w:t>
      </w:r>
      <w:r w:rsidRPr="00A65BA5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9, it has an enrollment of </w:t>
      </w:r>
      <w:r w:rsidR="00163DCD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eight </w:t>
      </w:r>
      <w:r w:rsidR="00176DFD">
        <w:rPr>
          <w:rFonts w:ascii="HY신명조" w:eastAsia="HY신명조" w:hAnsi="HyhwpEQ" w:cs="굴림" w:hint="eastAsia"/>
          <w:color w:val="000000"/>
          <w:kern w:val="0"/>
          <w:sz w:val="19"/>
          <w:szCs w:val="19"/>
        </w:rPr>
        <w:t xml:space="preserve">students </w:t>
      </w:r>
      <w:r w:rsidRPr="00A65BA5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in PhD degree program and </w:t>
      </w:r>
      <w:r w:rsidR="00163DCD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six </w:t>
      </w:r>
      <w:r w:rsidR="00176DFD">
        <w:rPr>
          <w:rFonts w:ascii="HY신명조" w:eastAsia="HY신명조" w:hAnsi="HyhwpEQ" w:cs="굴림" w:hint="eastAsia"/>
          <w:color w:val="000000"/>
          <w:kern w:val="0"/>
          <w:sz w:val="19"/>
          <w:szCs w:val="19"/>
        </w:rPr>
        <w:t xml:space="preserve">students </w:t>
      </w:r>
      <w:r w:rsidRPr="00A65BA5">
        <w:rPr>
          <w:rFonts w:ascii="HY신명조" w:eastAsia="HY신명조" w:hAnsi="HyhwpEQ" w:cs="굴림"/>
          <w:color w:val="000000"/>
          <w:kern w:val="0"/>
          <w:sz w:val="19"/>
          <w:szCs w:val="19"/>
        </w:rPr>
        <w:t>in MA degree program.</w:t>
      </w:r>
    </w:p>
    <w:p w:rsidR="002930E0" w:rsidRPr="00A65BA5" w:rsidRDefault="002930E0" w:rsidP="00176DFD">
      <w:pPr>
        <w:widowControl/>
        <w:wordWrap/>
        <w:autoSpaceDE/>
        <w:autoSpaceDN/>
        <w:snapToGrid w:val="0"/>
        <w:spacing w:line="300" w:lineRule="atLeast"/>
        <w:ind w:firstLine="800"/>
        <w:rPr>
          <w:rFonts w:ascii="HY신명조" w:eastAsia="HY신명조" w:hAnsi="HyhwpEQ" w:cs="굴림"/>
          <w:color w:val="000000"/>
          <w:kern w:val="0"/>
          <w:sz w:val="19"/>
          <w:szCs w:val="19"/>
        </w:rPr>
      </w:pPr>
      <w:r w:rsidRPr="00A65BA5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The mission of the </w:t>
      </w:r>
      <w:r w:rsidR="00163DCD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department is </w:t>
      </w:r>
      <w:r w:rsidRPr="00A65BA5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to educate and nurture students and </w:t>
      </w:r>
      <w:r w:rsidR="00163DCD">
        <w:rPr>
          <w:rFonts w:ascii="HY신명조" w:eastAsia="HY신명조" w:hAnsi="HyhwpEQ" w:cs="굴림"/>
          <w:color w:val="000000"/>
          <w:kern w:val="0"/>
          <w:sz w:val="19"/>
          <w:szCs w:val="19"/>
        </w:rPr>
        <w:t>to foster experts in the applied social science</w:t>
      </w:r>
      <w:r w:rsidR="00105B8C">
        <w:rPr>
          <w:rFonts w:ascii="HY신명조" w:eastAsia="HY신명조" w:hAnsi="HyhwpEQ" w:cs="굴림"/>
          <w:color w:val="000000"/>
          <w:kern w:val="0"/>
          <w:sz w:val="19"/>
          <w:szCs w:val="19"/>
        </w:rPr>
        <w:t>s</w:t>
      </w:r>
      <w:r w:rsidR="00163DCD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 field needed for international development, which is based on the experiences of </w:t>
      </w:r>
      <w:r w:rsidR="00163DCD" w:rsidRPr="00105B8C">
        <w:rPr>
          <w:rFonts w:ascii="HY신명조" w:eastAsia="HY신명조" w:hAnsi="HyhwpEQ" w:cs="굴림"/>
          <w:i/>
          <w:color w:val="000000"/>
          <w:kern w:val="0"/>
          <w:sz w:val="19"/>
          <w:szCs w:val="19"/>
        </w:rPr>
        <w:t>Saemaul Undong</w:t>
      </w:r>
      <w:r w:rsidR="00163DCD">
        <w:rPr>
          <w:rFonts w:ascii="HY신명조" w:eastAsia="HY신명조" w:hAnsi="HyhwpEQ" w:cs="굴림"/>
          <w:color w:val="000000"/>
          <w:kern w:val="0"/>
          <w:sz w:val="19"/>
          <w:szCs w:val="19"/>
        </w:rPr>
        <w:t>, a nationwide community development program in the Republic of Korea</w:t>
      </w:r>
      <w:r w:rsidR="00105B8C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 during the 1970s</w:t>
      </w:r>
      <w:r w:rsidR="00163DCD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. </w:t>
      </w:r>
      <w:r w:rsidRPr="00A65BA5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To achieve this goal, the department provides all students entering the program with strong basic training in </w:t>
      </w:r>
      <w:r w:rsidR="00163DCD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theories and </w:t>
      </w:r>
      <w:r w:rsidRPr="00A65BA5">
        <w:rPr>
          <w:rFonts w:ascii="HY신명조" w:eastAsia="HY신명조" w:hAnsi="HyhwpEQ" w:cs="굴림"/>
          <w:color w:val="000000"/>
          <w:kern w:val="0"/>
          <w:sz w:val="19"/>
          <w:szCs w:val="19"/>
        </w:rPr>
        <w:t>research method</w:t>
      </w:r>
      <w:r w:rsidR="00163DCD">
        <w:rPr>
          <w:rFonts w:ascii="HY신명조" w:eastAsia="HY신명조" w:hAnsi="HyhwpEQ" w:cs="굴림"/>
          <w:color w:val="000000"/>
          <w:kern w:val="0"/>
          <w:sz w:val="19"/>
          <w:szCs w:val="19"/>
        </w:rPr>
        <w:t>ologies for the social economy, community development and organization, international social development, regional planning</w:t>
      </w:r>
      <w:r w:rsidR="00176DFD">
        <w:rPr>
          <w:rFonts w:ascii="HY신명조" w:eastAsia="HY신명조" w:hAnsi="HyhwpEQ" w:cs="굴림" w:hint="eastAsia"/>
          <w:color w:val="000000"/>
          <w:kern w:val="0"/>
          <w:sz w:val="19"/>
          <w:szCs w:val="19"/>
        </w:rPr>
        <w:t>, and</w:t>
      </w:r>
      <w:r w:rsidR="00163DCD">
        <w:rPr>
          <w:rFonts w:ascii="HY신명조" w:eastAsia="HY신명조" w:hAnsi="HyhwpEQ" w:cs="굴림"/>
          <w:color w:val="000000"/>
          <w:kern w:val="0"/>
          <w:sz w:val="19"/>
          <w:szCs w:val="19"/>
        </w:rPr>
        <w:t xml:space="preserve"> economic development, etc. </w:t>
      </w:r>
    </w:p>
    <w:p w:rsidR="002930E0" w:rsidRPr="00A65BA5" w:rsidRDefault="002930E0" w:rsidP="00A65BA5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2930E0" w:rsidRPr="00A65BA5" w:rsidRDefault="002930E0" w:rsidP="00A65BA5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A65BA5">
        <w:rPr>
          <w:rFonts w:ascii="굴림" w:eastAsia="-소망M" w:hAnsi="굴림" w:cs="굴림"/>
          <w:kern w:val="0"/>
          <w:sz w:val="24"/>
          <w:szCs w:val="24"/>
        </w:rPr>
        <w:t>2. Faculty</w:t>
      </w:r>
    </w:p>
    <w:p w:rsidR="002930E0" w:rsidRPr="00A65BA5" w:rsidRDefault="002930E0" w:rsidP="00A65BA5">
      <w:pPr>
        <w:widowControl/>
        <w:wordWrap/>
        <w:autoSpaceDE/>
        <w:autoSpaceDN/>
        <w:snapToGrid w:val="0"/>
        <w:spacing w:line="264" w:lineRule="auto"/>
        <w:rPr>
          <w:rFonts w:ascii="HY신명조" w:eastAsia="HY신명조" w:hAnsi="HyhwpEQ" w:cs="굴림"/>
          <w:color w:val="000000"/>
          <w:kern w:val="0"/>
          <w:sz w:val="19"/>
          <w:szCs w:val="19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5"/>
        <w:gridCol w:w="1744"/>
        <w:gridCol w:w="3788"/>
        <w:gridCol w:w="1858"/>
      </w:tblGrid>
      <w:tr w:rsidR="002930E0" w:rsidRPr="00D05DA0" w:rsidTr="00A65BA5">
        <w:trPr>
          <w:trHeight w:val="293"/>
          <w:jc w:val="center"/>
        </w:trPr>
        <w:tc>
          <w:tcPr>
            <w:tcW w:w="1005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A65BA5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65BA5">
              <w:rPr>
                <w:rFonts w:ascii="굴림" w:eastAsia="HY중고딕" w:hAnsi="굴림" w:cs="굴림"/>
                <w:kern w:val="0"/>
                <w:sz w:val="24"/>
                <w:szCs w:val="24"/>
              </w:rPr>
              <w:t>Position</w:t>
            </w:r>
          </w:p>
        </w:tc>
        <w:tc>
          <w:tcPr>
            <w:tcW w:w="1744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9C15D8">
            <w:pPr>
              <w:widowControl/>
              <w:wordWrap/>
              <w:autoSpaceDE/>
              <w:autoSpaceDN/>
              <w:spacing w:before="100" w:beforeAutospacing="1" w:after="100" w:afterAutospacing="1"/>
              <w:ind w:firstLineChars="100" w:firstLine="24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65BA5">
              <w:rPr>
                <w:rFonts w:ascii="굴림" w:eastAsia="HY중고딕" w:hAnsi="굴림" w:cs="굴림"/>
                <w:kern w:val="0"/>
                <w:sz w:val="24"/>
                <w:szCs w:val="24"/>
              </w:rPr>
              <w:t>Name</w:t>
            </w:r>
          </w:p>
        </w:tc>
        <w:tc>
          <w:tcPr>
            <w:tcW w:w="3788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937CEB">
            <w:pPr>
              <w:widowControl/>
              <w:wordWrap/>
              <w:autoSpaceDE/>
              <w:autoSpaceDN/>
              <w:spacing w:before="100" w:beforeAutospacing="1" w:after="100" w:afterAutospacing="1"/>
              <w:ind w:firstLineChars="100" w:firstLine="24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65BA5">
              <w:rPr>
                <w:rFonts w:ascii="굴림" w:eastAsia="HY중고딕" w:hAnsi="굴림" w:cs="굴림"/>
                <w:kern w:val="0"/>
                <w:sz w:val="24"/>
                <w:szCs w:val="24"/>
              </w:rPr>
              <w:t>Education</w:t>
            </w:r>
          </w:p>
        </w:tc>
        <w:tc>
          <w:tcPr>
            <w:tcW w:w="1858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937CEB">
            <w:pPr>
              <w:widowControl/>
              <w:wordWrap/>
              <w:autoSpaceDE/>
              <w:autoSpaceDN/>
              <w:spacing w:before="100" w:beforeAutospacing="1" w:after="100" w:afterAutospacing="1"/>
              <w:ind w:leftChars="100" w:left="20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65BA5">
              <w:rPr>
                <w:rFonts w:ascii="굴림" w:eastAsia="HY중고딕" w:hAnsi="굴림" w:cs="굴림"/>
                <w:kern w:val="0"/>
                <w:sz w:val="24"/>
                <w:szCs w:val="24"/>
              </w:rPr>
              <w:t>Areas of Interest</w:t>
            </w:r>
          </w:p>
        </w:tc>
      </w:tr>
      <w:tr w:rsidR="009C15D8" w:rsidRPr="00D05DA0" w:rsidTr="00A65BA5">
        <w:trPr>
          <w:trHeight w:val="293"/>
          <w:jc w:val="center"/>
        </w:trPr>
        <w:tc>
          <w:tcPr>
            <w:tcW w:w="1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Pr="00A65BA5" w:rsidRDefault="009C15D8" w:rsidP="00A65BA5">
            <w:pPr>
              <w:widowControl/>
              <w:wordWrap/>
              <w:autoSpaceDE/>
              <w:autoSpaceDN/>
              <w:snapToGrid w:val="0"/>
              <w:spacing w:line="300" w:lineRule="atLeast"/>
              <w:jc w:val="center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Professor</w:t>
            </w:r>
          </w:p>
        </w:tc>
        <w:tc>
          <w:tcPr>
            <w:tcW w:w="1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Pr="00A65BA5" w:rsidRDefault="009C15D8" w:rsidP="009C15D8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Choi Oe-chool</w:t>
            </w:r>
          </w:p>
        </w:tc>
        <w:tc>
          <w:tcPr>
            <w:tcW w:w="3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Pr="00A65BA5" w:rsidRDefault="009C15D8" w:rsidP="00A65BA5">
            <w:pPr>
              <w:widowControl/>
              <w:wordWrap/>
              <w:autoSpaceDE/>
              <w:autoSpaceDN/>
              <w:snapToGrid w:val="0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 xml:space="preserve">Ph.D., </w:t>
            </w:r>
            <w:r w:rsidR="00937CEB"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Daegu University, Korea</w:t>
            </w:r>
          </w:p>
        </w:tc>
        <w:tc>
          <w:tcPr>
            <w:tcW w:w="18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Default="00937CEB" w:rsidP="00A65BA5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Community Dev.</w:t>
            </w:r>
            <w:r w:rsidR="00FD66EB"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/</w:t>
            </w:r>
          </w:p>
          <w:p w:rsidR="00937CEB" w:rsidRPr="00937CEB" w:rsidRDefault="00937CEB" w:rsidP="00A65BA5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Saemaul Undong</w:t>
            </w:r>
          </w:p>
        </w:tc>
      </w:tr>
      <w:tr w:rsidR="002930E0" w:rsidRPr="00D05DA0" w:rsidTr="00A65BA5">
        <w:trPr>
          <w:trHeight w:val="293"/>
          <w:jc w:val="center"/>
        </w:trPr>
        <w:tc>
          <w:tcPr>
            <w:tcW w:w="1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A65BA5">
            <w:pPr>
              <w:widowControl/>
              <w:wordWrap/>
              <w:autoSpaceDE/>
              <w:autoSpaceDN/>
              <w:snapToGrid w:val="0"/>
              <w:spacing w:line="300" w:lineRule="atLeast"/>
              <w:jc w:val="center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 w:rsidRPr="00A65BA5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>Professor</w:t>
            </w:r>
          </w:p>
        </w:tc>
        <w:tc>
          <w:tcPr>
            <w:tcW w:w="1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9C15D8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 w:rsidRPr="00A65BA5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>Kim Han Gon</w:t>
            </w:r>
          </w:p>
        </w:tc>
        <w:tc>
          <w:tcPr>
            <w:tcW w:w="3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9C15D8">
            <w:pPr>
              <w:widowControl/>
              <w:wordWrap/>
              <w:autoSpaceDE/>
              <w:autoSpaceDN/>
              <w:snapToGrid w:val="0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 w:rsidRPr="00A65BA5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 xml:space="preserve">Ph.D., Univ. of </w:t>
            </w:r>
            <w:smartTag w:uri="urn:schemas-microsoft-com:office:smarttags" w:element="PlaceName">
              <w:r w:rsidRPr="00A65BA5">
                <w:rPr>
                  <w:rFonts w:ascii="HY신명조" w:eastAsia="HY신명조" w:hAnsi="HyhwpEQ" w:cs="굴림"/>
                  <w:color w:val="000000"/>
                  <w:kern w:val="0"/>
                  <w:sz w:val="19"/>
                  <w:szCs w:val="19"/>
                </w:rPr>
                <w:t>Texas</w:t>
              </w:r>
            </w:smartTag>
            <w:r w:rsidRPr="00A65BA5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 xml:space="preserve"> at </w:t>
            </w:r>
            <w:smartTag w:uri="urn:schemas-microsoft-com:office:smarttags" w:element="place">
              <w:smartTag w:uri="urn:schemas-microsoft-com:office:smarttags" w:element="City">
                <w:r w:rsidRPr="00A65BA5">
                  <w:rPr>
                    <w:rFonts w:ascii="HY신명조" w:eastAsia="HY신명조" w:hAnsi="HyhwpEQ" w:cs="굴림"/>
                    <w:color w:val="000000"/>
                    <w:kern w:val="0"/>
                    <w:sz w:val="19"/>
                    <w:szCs w:val="19"/>
                  </w:rPr>
                  <w:t>Austin</w:t>
                </w:r>
              </w:smartTag>
              <w:r w:rsidRPr="00A65BA5">
                <w:rPr>
                  <w:rFonts w:ascii="HY신명조" w:eastAsia="HY신명조" w:hAnsi="HyhwpEQ" w:cs="굴림"/>
                  <w:color w:val="000000"/>
                  <w:kern w:val="0"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Pr="00A65BA5">
                  <w:rPr>
                    <w:rFonts w:ascii="HY신명조" w:eastAsia="HY신명조" w:hAnsi="HyhwpEQ" w:cs="굴림"/>
                    <w:color w:val="000000"/>
                    <w:kern w:val="0"/>
                    <w:sz w:val="19"/>
                    <w:szCs w:val="19"/>
                  </w:rPr>
                  <w:t>USA</w:t>
                </w:r>
              </w:smartTag>
            </w:smartTag>
          </w:p>
        </w:tc>
        <w:tc>
          <w:tcPr>
            <w:tcW w:w="18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A65BA5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 w:rsidRPr="00A65BA5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>Demography</w:t>
            </w:r>
          </w:p>
        </w:tc>
      </w:tr>
      <w:tr w:rsidR="002930E0" w:rsidRPr="00D05DA0" w:rsidTr="00A65BA5">
        <w:trPr>
          <w:trHeight w:val="293"/>
          <w:jc w:val="center"/>
        </w:trPr>
        <w:tc>
          <w:tcPr>
            <w:tcW w:w="1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A65BA5">
            <w:pPr>
              <w:widowControl/>
              <w:wordWrap/>
              <w:autoSpaceDE/>
              <w:autoSpaceDN/>
              <w:snapToGrid w:val="0"/>
              <w:spacing w:line="300" w:lineRule="atLeast"/>
              <w:jc w:val="center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 w:rsidRPr="00A65BA5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>Professor</w:t>
            </w:r>
          </w:p>
        </w:tc>
        <w:tc>
          <w:tcPr>
            <w:tcW w:w="1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9C15D8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 w:rsidRPr="00A65BA5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>Park Seung Woo</w:t>
            </w:r>
          </w:p>
        </w:tc>
        <w:tc>
          <w:tcPr>
            <w:tcW w:w="3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9C15D8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 w:rsidRPr="00A65BA5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>Ph.D., University of Georgia, USA</w:t>
            </w:r>
          </w:p>
        </w:tc>
        <w:tc>
          <w:tcPr>
            <w:tcW w:w="18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A65BA5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 w:rsidRPr="00A65BA5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>Political Sociology</w:t>
            </w:r>
          </w:p>
        </w:tc>
      </w:tr>
      <w:tr w:rsidR="002930E0" w:rsidRPr="00D05DA0" w:rsidTr="00A65BA5">
        <w:trPr>
          <w:trHeight w:val="293"/>
          <w:jc w:val="center"/>
        </w:trPr>
        <w:tc>
          <w:tcPr>
            <w:tcW w:w="1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A65BA5">
            <w:pPr>
              <w:widowControl/>
              <w:wordWrap/>
              <w:autoSpaceDE/>
              <w:autoSpaceDN/>
              <w:snapToGrid w:val="0"/>
              <w:spacing w:line="300" w:lineRule="atLeast"/>
              <w:jc w:val="center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 w:rsidRPr="00A65BA5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>Professor</w:t>
            </w:r>
          </w:p>
        </w:tc>
        <w:tc>
          <w:tcPr>
            <w:tcW w:w="1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9C15D8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 w:rsidRPr="00A65BA5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>Chung YongKyo</w:t>
            </w:r>
          </w:p>
        </w:tc>
        <w:tc>
          <w:tcPr>
            <w:tcW w:w="3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9C15D8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 w:rsidRPr="00A65BA5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 xml:space="preserve">Ph.D., Kyungpook </w:t>
            </w:r>
            <w:r w:rsidR="009C15D8"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 xml:space="preserve">National </w:t>
            </w:r>
            <w:r w:rsidRPr="00A65BA5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>University, Korea</w:t>
            </w:r>
          </w:p>
        </w:tc>
        <w:tc>
          <w:tcPr>
            <w:tcW w:w="18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A65BA5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 w:rsidRPr="00A65BA5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>Social Education</w:t>
            </w:r>
          </w:p>
        </w:tc>
      </w:tr>
      <w:tr w:rsidR="002930E0" w:rsidRPr="00D05DA0" w:rsidTr="009C15D8">
        <w:trPr>
          <w:trHeight w:val="293"/>
          <w:jc w:val="center"/>
        </w:trPr>
        <w:tc>
          <w:tcPr>
            <w:tcW w:w="1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A65BA5">
            <w:pPr>
              <w:widowControl/>
              <w:wordWrap/>
              <w:autoSpaceDE/>
              <w:autoSpaceDN/>
              <w:snapToGrid w:val="0"/>
              <w:spacing w:line="300" w:lineRule="atLeast"/>
              <w:jc w:val="center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 w:rsidRPr="00A65BA5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>Professor</w:t>
            </w:r>
          </w:p>
        </w:tc>
        <w:tc>
          <w:tcPr>
            <w:tcW w:w="1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937CEB" w:rsidP="00FD66EB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Lee Byeong</w:t>
            </w:r>
            <w:r w:rsidR="00FD66EB"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 xml:space="preserve"> W</w:t>
            </w: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an</w:t>
            </w:r>
          </w:p>
        </w:tc>
        <w:tc>
          <w:tcPr>
            <w:tcW w:w="3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2930E0" w:rsidP="00937CEB">
            <w:pPr>
              <w:widowControl/>
              <w:wordWrap/>
              <w:autoSpaceDE/>
              <w:autoSpaceDN/>
              <w:snapToGrid w:val="0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 w:rsidRPr="00A65BA5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 xml:space="preserve">Ph.D., </w:t>
            </w:r>
            <w:r w:rsidR="00937CEB"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University of Pittsburg</w:t>
            </w:r>
            <w:r w:rsidR="00FD66EB"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h</w:t>
            </w:r>
            <w:r w:rsidRPr="00A65BA5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>, USA</w:t>
            </w:r>
          </w:p>
        </w:tc>
        <w:tc>
          <w:tcPr>
            <w:tcW w:w="18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30E0" w:rsidRPr="00A65BA5" w:rsidRDefault="00FD66EB" w:rsidP="00FD66EB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Monetary Economics</w:t>
            </w:r>
          </w:p>
        </w:tc>
      </w:tr>
      <w:tr w:rsidR="009C15D8" w:rsidRPr="00D05DA0" w:rsidTr="009C15D8">
        <w:trPr>
          <w:trHeight w:val="293"/>
          <w:jc w:val="center"/>
        </w:trPr>
        <w:tc>
          <w:tcPr>
            <w:tcW w:w="1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Pr="00A65BA5" w:rsidRDefault="00FD66EB" w:rsidP="00A65BA5">
            <w:pPr>
              <w:widowControl/>
              <w:wordWrap/>
              <w:autoSpaceDE/>
              <w:autoSpaceDN/>
              <w:snapToGrid w:val="0"/>
              <w:spacing w:line="300" w:lineRule="atLeast"/>
              <w:jc w:val="center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Professor</w:t>
            </w:r>
          </w:p>
        </w:tc>
        <w:tc>
          <w:tcPr>
            <w:tcW w:w="1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Pr="00A65BA5" w:rsidRDefault="00937CEB" w:rsidP="00937CEB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Han Dong-Geun</w:t>
            </w:r>
          </w:p>
        </w:tc>
        <w:tc>
          <w:tcPr>
            <w:tcW w:w="3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Pr="00A65BA5" w:rsidRDefault="00937CEB" w:rsidP="00A65BA5">
            <w:pPr>
              <w:widowControl/>
              <w:wordWrap/>
              <w:autoSpaceDE/>
              <w:autoSpaceDN/>
              <w:snapToGrid w:val="0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Ph.D., Purdue University, USA</w:t>
            </w:r>
          </w:p>
        </w:tc>
        <w:tc>
          <w:tcPr>
            <w:tcW w:w="18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Pr="00A65BA5" w:rsidRDefault="00937CEB" w:rsidP="00105B8C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Int</w:t>
            </w:r>
            <w:r w:rsidR="00105B8C"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  <w:t>ernationa</w:t>
            </w: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l Finance</w:t>
            </w:r>
          </w:p>
        </w:tc>
      </w:tr>
      <w:tr w:rsidR="009C15D8" w:rsidRPr="00D05DA0" w:rsidTr="009C15D8">
        <w:trPr>
          <w:trHeight w:val="293"/>
          <w:jc w:val="center"/>
        </w:trPr>
        <w:tc>
          <w:tcPr>
            <w:tcW w:w="1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Pr="00A65BA5" w:rsidRDefault="00FD66EB" w:rsidP="00A65BA5">
            <w:pPr>
              <w:widowControl/>
              <w:wordWrap/>
              <w:autoSpaceDE/>
              <w:autoSpaceDN/>
              <w:snapToGrid w:val="0"/>
              <w:spacing w:line="300" w:lineRule="atLeast"/>
              <w:jc w:val="center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Professor</w:t>
            </w:r>
          </w:p>
        </w:tc>
        <w:tc>
          <w:tcPr>
            <w:tcW w:w="1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Pr="00A65BA5" w:rsidRDefault="00937CEB" w:rsidP="00937CEB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Yi Yang Soo</w:t>
            </w:r>
          </w:p>
        </w:tc>
        <w:tc>
          <w:tcPr>
            <w:tcW w:w="3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Pr="00A65BA5" w:rsidRDefault="00937CEB" w:rsidP="00FD66EB">
            <w:pPr>
              <w:widowControl/>
              <w:wordWrap/>
              <w:autoSpaceDE/>
              <w:autoSpaceDN/>
              <w:snapToGrid w:val="0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Ph.D., Univ</w:t>
            </w:r>
            <w:r w:rsidR="00FD66EB"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ersity</w:t>
            </w: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 xml:space="preserve"> of Louisville, USA</w:t>
            </w:r>
          </w:p>
        </w:tc>
        <w:tc>
          <w:tcPr>
            <w:tcW w:w="18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Pr="00A65BA5" w:rsidRDefault="00937CEB" w:rsidP="00A65BA5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Regional Dev</w:t>
            </w:r>
            <w:r>
              <w:rPr>
                <w:rFonts w:ascii="바탕" w:eastAsia="바탕" w:hAnsi="바탕" w:cs="바탕" w:hint="eastAsia"/>
                <w:color w:val="000000"/>
                <w:kern w:val="0"/>
                <w:sz w:val="19"/>
                <w:szCs w:val="19"/>
              </w:rPr>
              <w:t>.</w:t>
            </w:r>
            <w:r w:rsidR="00FD66EB">
              <w:rPr>
                <w:rFonts w:ascii="바탕" w:eastAsia="바탕" w:hAnsi="바탕" w:cs="바탕" w:hint="eastAsia"/>
                <w:color w:val="000000"/>
                <w:kern w:val="0"/>
                <w:sz w:val="19"/>
                <w:szCs w:val="19"/>
              </w:rPr>
              <w:t xml:space="preserve"> Policy</w:t>
            </w:r>
          </w:p>
        </w:tc>
      </w:tr>
      <w:tr w:rsidR="009C15D8" w:rsidRPr="00D05DA0" w:rsidTr="009C15D8">
        <w:trPr>
          <w:trHeight w:val="293"/>
          <w:jc w:val="center"/>
        </w:trPr>
        <w:tc>
          <w:tcPr>
            <w:tcW w:w="1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Pr="00A65BA5" w:rsidRDefault="00FD66EB" w:rsidP="00A65BA5">
            <w:pPr>
              <w:widowControl/>
              <w:wordWrap/>
              <w:autoSpaceDE/>
              <w:autoSpaceDN/>
              <w:snapToGrid w:val="0"/>
              <w:spacing w:line="300" w:lineRule="atLeast"/>
              <w:jc w:val="center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Professor</w:t>
            </w:r>
          </w:p>
        </w:tc>
        <w:tc>
          <w:tcPr>
            <w:tcW w:w="1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Pr="00A65BA5" w:rsidRDefault="00937CEB" w:rsidP="00FD66EB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Kim Jung</w:t>
            </w:r>
            <w:r w:rsidR="00FD66EB"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 xml:space="preserve"> H</w:t>
            </w: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oon</w:t>
            </w:r>
          </w:p>
        </w:tc>
        <w:tc>
          <w:tcPr>
            <w:tcW w:w="3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6EB" w:rsidRDefault="00937CEB" w:rsidP="00FD66EB">
            <w:pPr>
              <w:widowControl/>
              <w:wordWrap/>
              <w:autoSpaceDE/>
              <w:autoSpaceDN/>
              <w:snapToGrid w:val="0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Ph.D., Univ. of New Castle</w:t>
            </w:r>
            <w:r w:rsidR="00FD66EB"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 xml:space="preserve"> upon </w:t>
            </w:r>
          </w:p>
          <w:p w:rsidR="009C15D8" w:rsidRPr="00A65BA5" w:rsidRDefault="00FD66EB" w:rsidP="00FD66EB">
            <w:pPr>
              <w:widowControl/>
              <w:wordWrap/>
              <w:autoSpaceDE/>
              <w:autoSpaceDN/>
              <w:snapToGrid w:val="0"/>
              <w:ind w:left="200" w:firstLineChars="350" w:firstLine="665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Tyne</w:t>
            </w:r>
            <w:r w:rsidR="00937CEB"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, UK</w:t>
            </w:r>
          </w:p>
        </w:tc>
        <w:tc>
          <w:tcPr>
            <w:tcW w:w="18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Pr="00A65BA5" w:rsidRDefault="00937CEB" w:rsidP="00FD66EB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Urban</w:t>
            </w:r>
            <w:r w:rsidR="00FD66EB"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&amp; Regional</w:t>
            </w: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FD66EB"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Planning</w:t>
            </w:r>
          </w:p>
        </w:tc>
      </w:tr>
      <w:tr w:rsidR="009C15D8" w:rsidRPr="00D05DA0" w:rsidTr="00A65BA5">
        <w:trPr>
          <w:trHeight w:val="293"/>
          <w:jc w:val="center"/>
        </w:trPr>
        <w:tc>
          <w:tcPr>
            <w:tcW w:w="1005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Pr="00A65BA5" w:rsidRDefault="00FD66EB" w:rsidP="00A65BA5">
            <w:pPr>
              <w:widowControl/>
              <w:wordWrap/>
              <w:autoSpaceDE/>
              <w:autoSpaceDN/>
              <w:snapToGrid w:val="0"/>
              <w:spacing w:line="300" w:lineRule="atLeast"/>
              <w:jc w:val="center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lastRenderedPageBreak/>
              <w:t>Professor</w:t>
            </w:r>
          </w:p>
        </w:tc>
        <w:tc>
          <w:tcPr>
            <w:tcW w:w="1744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Pr="00A65BA5" w:rsidRDefault="00937CEB" w:rsidP="00A65BA5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Lee Jeong Ju</w:t>
            </w:r>
          </w:p>
        </w:tc>
        <w:tc>
          <w:tcPr>
            <w:tcW w:w="3788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5D8" w:rsidRPr="00A65BA5" w:rsidRDefault="00FD66EB" w:rsidP="00A65BA5">
            <w:pPr>
              <w:widowControl/>
              <w:wordWrap/>
              <w:autoSpaceDE/>
              <w:autoSpaceDN/>
              <w:snapToGrid w:val="0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Ph.D., Daegu University, Korea</w:t>
            </w:r>
          </w:p>
        </w:tc>
        <w:tc>
          <w:tcPr>
            <w:tcW w:w="1858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6EB" w:rsidRDefault="00FD66EB" w:rsidP="00FD66EB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Community Dev.</w:t>
            </w:r>
          </w:p>
          <w:p w:rsidR="009C15D8" w:rsidRPr="00A65BA5" w:rsidRDefault="00FD66EB" w:rsidP="00FD66EB">
            <w:pPr>
              <w:widowControl/>
              <w:wordWrap/>
              <w:autoSpaceDE/>
              <w:autoSpaceDN/>
              <w:snapToGrid w:val="0"/>
              <w:spacing w:line="300" w:lineRule="atLeast"/>
              <w:ind w:left="200"/>
              <w:rPr>
                <w:rFonts w:ascii="HY신명조" w:eastAsia="HY신명조" w:hAnsi="HyhwpEQ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신명조" w:eastAsia="HY신명조" w:hAnsi="HyhwpEQ" w:cs="굴림" w:hint="eastAsia"/>
                <w:color w:val="000000"/>
                <w:kern w:val="0"/>
                <w:sz w:val="19"/>
                <w:szCs w:val="19"/>
              </w:rPr>
              <w:t>Saemaul Undong</w:t>
            </w:r>
          </w:p>
        </w:tc>
      </w:tr>
    </w:tbl>
    <w:p w:rsidR="002930E0" w:rsidRPr="00A65BA5" w:rsidRDefault="002930E0" w:rsidP="00A65BA5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2930E0" w:rsidRPr="00A65BA5" w:rsidRDefault="002930E0" w:rsidP="00A65BA5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A65BA5">
        <w:rPr>
          <w:rFonts w:ascii="굴림" w:eastAsia="-소망M" w:hAnsi="굴림" w:cs="굴림"/>
          <w:kern w:val="0"/>
          <w:sz w:val="24"/>
          <w:szCs w:val="24"/>
        </w:rPr>
        <w:t>3. Courses</w:t>
      </w:r>
    </w:p>
    <w:p w:rsidR="002930E0" w:rsidRPr="00A65BA5" w:rsidRDefault="002930E0" w:rsidP="00A65BA5">
      <w:pPr>
        <w:widowControl/>
        <w:wordWrap/>
        <w:autoSpaceDE/>
        <w:autoSpaceDN/>
        <w:snapToGrid w:val="0"/>
        <w:spacing w:line="300" w:lineRule="atLeast"/>
        <w:rPr>
          <w:rFonts w:ascii="HY신명조" w:eastAsia="HY신명조" w:hAnsi="HyhwpEQ" w:cs="굴림"/>
          <w:color w:val="000000"/>
          <w:kern w:val="0"/>
          <w:sz w:val="19"/>
          <w:szCs w:val="19"/>
        </w:rPr>
      </w:pPr>
    </w:p>
    <w:p w:rsidR="002930E0" w:rsidRPr="00A65BA5" w:rsidRDefault="002930E0" w:rsidP="00A65BA5">
      <w:pPr>
        <w:widowControl/>
        <w:wordWrap/>
        <w:autoSpaceDE/>
        <w:autoSpaceDN/>
        <w:snapToGrid w:val="0"/>
        <w:spacing w:line="300" w:lineRule="atLeast"/>
        <w:rPr>
          <w:rFonts w:ascii="HY태고딕" w:eastAsia="HY태고딕" w:hAnsi="HY태고딕" w:cs="굴림"/>
          <w:color w:val="000000"/>
          <w:kern w:val="0"/>
          <w:sz w:val="21"/>
          <w:szCs w:val="21"/>
        </w:rPr>
      </w:pPr>
      <w:r w:rsidRPr="00A65BA5">
        <w:rPr>
          <w:rFonts w:ascii="HY태고딕" w:eastAsia="HY태고딕" w:hAnsi="HY태고딕" w:cs="굴림" w:hint="eastAsia"/>
          <w:color w:val="000000"/>
          <w:kern w:val="0"/>
          <w:sz w:val="21"/>
          <w:szCs w:val="21"/>
        </w:rPr>
        <w:t>■</w:t>
      </w:r>
      <w:r w:rsidRPr="00A65BA5">
        <w:rPr>
          <w:rFonts w:ascii="HY태고딕" w:eastAsia="HY태고딕" w:hAnsi="HY태고딕" w:cs="굴림"/>
          <w:color w:val="000000"/>
          <w:kern w:val="0"/>
          <w:sz w:val="21"/>
          <w:szCs w:val="21"/>
        </w:rPr>
        <w:t xml:space="preserve"> Basic major courses</w:t>
      </w:r>
    </w:p>
    <w:p w:rsidR="002930E0" w:rsidRPr="00A65BA5" w:rsidRDefault="002930E0" w:rsidP="00A65BA5">
      <w:pPr>
        <w:widowControl/>
        <w:wordWrap/>
        <w:autoSpaceDE/>
        <w:autoSpaceDN/>
        <w:snapToGrid w:val="0"/>
        <w:spacing w:line="360" w:lineRule="auto"/>
        <w:rPr>
          <w:rFonts w:ascii="HY신명조" w:eastAsia="HY신명조" w:hAnsi="HyhwpEQ" w:cs="굴림"/>
          <w:color w:val="000000"/>
          <w:kern w:val="0"/>
          <w:sz w:val="19"/>
          <w:szCs w:val="19"/>
        </w:rPr>
      </w:pPr>
    </w:p>
    <w:p w:rsidR="009C15D8" w:rsidRPr="00C77EFB" w:rsidRDefault="009C15D8" w:rsidP="009C15D8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ECONOMIC ANALYSIS</w:t>
      </w:r>
    </w:p>
    <w:p w:rsidR="009C15D8" w:rsidRPr="00C77EFB" w:rsidRDefault="009C15D8" w:rsidP="009C15D8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INTRODUCTION TO INTERNATIONAL DEVELOPMENT COOPERATION</w:t>
      </w:r>
    </w:p>
    <w:p w:rsidR="00123CC7" w:rsidRPr="00C77EFB" w:rsidRDefault="00123CC7" w:rsidP="00123CC7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UNDERSTANDING OF PRESIDENT PARK CHUNG HEE LEADERSHIP</w:t>
      </w:r>
    </w:p>
    <w:p w:rsidR="009C15D8" w:rsidRPr="00C77EFB" w:rsidRDefault="009C15D8" w:rsidP="009C15D8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UNDERSTANDING OF SAEMAUL SPIRIT</w:t>
      </w:r>
    </w:p>
    <w:p w:rsidR="00123CC7" w:rsidRPr="00C77EFB" w:rsidRDefault="00123CC7" w:rsidP="00123CC7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RESEARCH METHODOLOGY</w:t>
      </w:r>
    </w:p>
    <w:p w:rsidR="009C15D8" w:rsidRPr="00C77EFB" w:rsidRDefault="009C15D8" w:rsidP="009C15D8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UNDERSTANDING OF KOREAN ECONOMY</w:t>
      </w:r>
    </w:p>
    <w:p w:rsidR="00123CC7" w:rsidRPr="00C77EFB" w:rsidRDefault="00123CC7" w:rsidP="00123CC7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UNDERSTANDING OF KOREAN SOCIETY</w:t>
      </w:r>
    </w:p>
    <w:p w:rsidR="002930E0" w:rsidRPr="00123CC7" w:rsidRDefault="002930E0" w:rsidP="00A65BA5">
      <w:pPr>
        <w:widowControl/>
        <w:wordWrap/>
        <w:autoSpaceDE/>
        <w:autoSpaceDN/>
        <w:snapToGrid w:val="0"/>
        <w:spacing w:line="300" w:lineRule="atLeast"/>
        <w:rPr>
          <w:rFonts w:ascii="HY신명조" w:eastAsia="HY신명조" w:hAnsi="HyhwpEQ" w:cs="굴림"/>
          <w:color w:val="000000"/>
          <w:kern w:val="0"/>
          <w:sz w:val="19"/>
          <w:szCs w:val="19"/>
        </w:rPr>
      </w:pPr>
    </w:p>
    <w:p w:rsidR="002930E0" w:rsidRPr="00A65BA5" w:rsidRDefault="002930E0" w:rsidP="00A65BA5">
      <w:pPr>
        <w:widowControl/>
        <w:wordWrap/>
        <w:autoSpaceDE/>
        <w:autoSpaceDN/>
        <w:snapToGrid w:val="0"/>
        <w:spacing w:line="300" w:lineRule="atLeast"/>
        <w:rPr>
          <w:rFonts w:ascii="HY태고딕" w:eastAsia="HY태고딕" w:hAnsi="HY태고딕" w:cs="굴림"/>
          <w:color w:val="000000"/>
          <w:kern w:val="0"/>
          <w:sz w:val="21"/>
          <w:szCs w:val="21"/>
        </w:rPr>
      </w:pPr>
      <w:r w:rsidRPr="00A65BA5">
        <w:rPr>
          <w:rFonts w:ascii="HY태고딕" w:eastAsia="HY태고딕" w:hAnsi="HY태고딕" w:cs="굴림" w:hint="eastAsia"/>
          <w:color w:val="000000"/>
          <w:kern w:val="0"/>
          <w:sz w:val="21"/>
          <w:szCs w:val="21"/>
        </w:rPr>
        <w:t>■</w:t>
      </w:r>
      <w:r w:rsidRPr="00A65BA5">
        <w:rPr>
          <w:rFonts w:ascii="HY태고딕" w:eastAsia="HY태고딕" w:hAnsi="HY태고딕" w:cs="굴림"/>
          <w:color w:val="000000"/>
          <w:kern w:val="0"/>
          <w:sz w:val="21"/>
          <w:szCs w:val="21"/>
        </w:rPr>
        <w:t xml:space="preserve"> Major courses</w:t>
      </w:r>
    </w:p>
    <w:p w:rsidR="002930E0" w:rsidRPr="00A65BA5" w:rsidRDefault="002930E0" w:rsidP="00A65BA5">
      <w:pPr>
        <w:widowControl/>
        <w:wordWrap/>
        <w:autoSpaceDE/>
        <w:autoSpaceDN/>
        <w:snapToGrid w:val="0"/>
        <w:spacing w:line="300" w:lineRule="atLeast"/>
        <w:rPr>
          <w:rFonts w:ascii="HY태고딕" w:eastAsia="HY태고딕" w:hAnsi="HY태고딕" w:cs="굴림"/>
          <w:color w:val="000000"/>
          <w:kern w:val="0"/>
          <w:sz w:val="21"/>
          <w:szCs w:val="21"/>
        </w:rPr>
      </w:pPr>
    </w:p>
    <w:p w:rsidR="00123CC7" w:rsidRDefault="00123CC7" w:rsidP="00123CC7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NGOS AND INTERNATIONAL DEVELOPMENT COOPERATION</w:t>
      </w:r>
    </w:p>
    <w:p w:rsidR="00123CC7" w:rsidRPr="00C77EFB" w:rsidRDefault="00123CC7" w:rsidP="00123CC7">
      <w:pPr>
        <w:pStyle w:val="xl67"/>
        <w:jc w:val="left"/>
        <w:rPr>
          <w:sz w:val="20"/>
          <w:szCs w:val="20"/>
        </w:rPr>
      </w:pPr>
      <w:r>
        <w:rPr>
          <w:sz w:val="20"/>
          <w:szCs w:val="20"/>
        </w:rPr>
        <w:t>ODA PROJECT MANAGEMENT</w:t>
      </w:r>
    </w:p>
    <w:p w:rsidR="009C15D8" w:rsidRPr="00123CC7" w:rsidRDefault="009C15D8" w:rsidP="009C15D8">
      <w:pPr>
        <w:pStyle w:val="xl67"/>
        <w:jc w:val="left"/>
        <w:rPr>
          <w:sz w:val="20"/>
          <w:szCs w:val="20"/>
        </w:rPr>
      </w:pPr>
      <w:r w:rsidRPr="00123CC7">
        <w:rPr>
          <w:rFonts w:hint="eastAsia"/>
          <w:sz w:val="20"/>
          <w:szCs w:val="20"/>
        </w:rPr>
        <w:t>CONFLICT AND NEGOTIATION MANAGEMENT</w:t>
      </w:r>
    </w:p>
    <w:p w:rsidR="009C15D8" w:rsidRPr="00C77EFB" w:rsidRDefault="009C15D8" w:rsidP="009C15D8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POLITICS IN THE DEVELOPING WORLD</w:t>
      </w:r>
    </w:p>
    <w:p w:rsidR="00123CC7" w:rsidRPr="00C77EFB" w:rsidRDefault="00123CC7" w:rsidP="00123CC7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INTERNSHIP IN INTERNATIONAL DEVELOPMENT COOPERATION</w:t>
      </w:r>
    </w:p>
    <w:p w:rsidR="009C15D8" w:rsidRPr="00C77EFB" w:rsidRDefault="009C15D8" w:rsidP="009C15D8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 xml:space="preserve">FIELD STUDY IN INTERNATIONAL DEVELOPMENT COOPERATION </w:t>
      </w:r>
    </w:p>
    <w:p w:rsidR="00123CC7" w:rsidRDefault="00123CC7" w:rsidP="00123CC7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INTERNATIONAL RELATIONS</w:t>
      </w:r>
    </w:p>
    <w:p w:rsidR="00123CC7" w:rsidRPr="00C77EFB" w:rsidRDefault="00123CC7" w:rsidP="00123CC7">
      <w:pPr>
        <w:pStyle w:val="xl67"/>
        <w:jc w:val="left"/>
        <w:rPr>
          <w:sz w:val="20"/>
          <w:szCs w:val="20"/>
        </w:rPr>
      </w:pPr>
      <w:r>
        <w:rPr>
          <w:sz w:val="20"/>
          <w:szCs w:val="20"/>
        </w:rPr>
        <w:t>INTERNATIONAL ORGANIZATION AND CONVENTION</w:t>
      </w:r>
    </w:p>
    <w:p w:rsidR="009C15D8" w:rsidRPr="00C77EFB" w:rsidRDefault="009C15D8" w:rsidP="009C15D8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RURAL DEVELOPMENT</w:t>
      </w:r>
    </w:p>
    <w:p w:rsidR="00123CC7" w:rsidRPr="00C77EFB" w:rsidRDefault="00123CC7" w:rsidP="00123CC7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MULTICULTURALISM AND DEVELOPMENT COOPERATION</w:t>
      </w:r>
    </w:p>
    <w:p w:rsidR="00123CC7" w:rsidRPr="00C77EFB" w:rsidRDefault="00123CC7" w:rsidP="00123CC7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 xml:space="preserve">COMPARATIVE COMMUNITY DEVELOPMENT </w:t>
      </w:r>
    </w:p>
    <w:p w:rsidR="009C15D8" w:rsidRPr="00C77EFB" w:rsidRDefault="009C15D8" w:rsidP="009C15D8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POVERTY AND SOCIAL POLICY</w:t>
      </w:r>
    </w:p>
    <w:p w:rsidR="00123CC7" w:rsidRPr="00C77EFB" w:rsidRDefault="00123CC7" w:rsidP="00123CC7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SAEMAUL PLANNING</w:t>
      </w:r>
    </w:p>
    <w:p w:rsidR="009C15D8" w:rsidRPr="00C77EFB" w:rsidRDefault="009C15D8" w:rsidP="009C15D8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SAEMAUL UNDONG FIELD WORK</w:t>
      </w:r>
    </w:p>
    <w:p w:rsidR="00123CC7" w:rsidRPr="00C77EFB" w:rsidRDefault="00123CC7" w:rsidP="00123CC7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SEMINAR IN SAEMAUL AND INTERNATIONAL DEVELOPMENT</w:t>
      </w:r>
    </w:p>
    <w:p w:rsidR="009C15D8" w:rsidRPr="00C77EFB" w:rsidRDefault="009C15D8" w:rsidP="009C15D8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PRACTICAL ENGLISH FOR SAEMAUL AND INTERNATIONAL DEVELOPMENT</w:t>
      </w:r>
    </w:p>
    <w:p w:rsidR="009C15D8" w:rsidRPr="00C77EFB" w:rsidRDefault="009C15D8" w:rsidP="009C15D8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CASE STUDY OF SAEMAUL UNDONG</w:t>
      </w:r>
    </w:p>
    <w:p w:rsidR="009C15D8" w:rsidRPr="00C77EFB" w:rsidRDefault="009C15D8" w:rsidP="009C15D8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SAEMAUL UNDONG SEMINAR I</w:t>
      </w:r>
      <w:r w:rsidR="00123CC7">
        <w:rPr>
          <w:sz w:val="20"/>
          <w:szCs w:val="20"/>
        </w:rPr>
        <w:t>, II</w:t>
      </w:r>
      <w:r w:rsidRPr="00C77EFB">
        <w:rPr>
          <w:rFonts w:hint="eastAsia"/>
          <w:sz w:val="20"/>
          <w:szCs w:val="20"/>
        </w:rPr>
        <w:t xml:space="preserve"> </w:t>
      </w:r>
    </w:p>
    <w:p w:rsidR="009C15D8" w:rsidRPr="00C77EFB" w:rsidRDefault="009C15D8" w:rsidP="009C15D8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SKILL AND TECHNIQUES FOR SAEMAUL UNDONG</w:t>
      </w:r>
    </w:p>
    <w:p w:rsidR="00123CC7" w:rsidRPr="00C77EFB" w:rsidRDefault="00123CC7" w:rsidP="00123CC7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 xml:space="preserve">FIELD STUDY IN SAEMAUL UNDONG </w:t>
      </w:r>
    </w:p>
    <w:p w:rsidR="009C15D8" w:rsidRPr="00C77EFB" w:rsidRDefault="009C15D8" w:rsidP="009C15D8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HUMAN RESOURCE DEVELOPMENT</w:t>
      </w:r>
    </w:p>
    <w:p w:rsidR="00123CC7" w:rsidRPr="00C77EFB" w:rsidRDefault="00123CC7" w:rsidP="00123CC7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CITIZEN PARTICIPATION</w:t>
      </w:r>
    </w:p>
    <w:p w:rsidR="009C15D8" w:rsidRPr="00C77EFB" w:rsidRDefault="009C15D8" w:rsidP="009C15D8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LEADERSHIP</w:t>
      </w:r>
    </w:p>
    <w:p w:rsidR="009C15D8" w:rsidRPr="00C77EFB" w:rsidRDefault="009C15D8" w:rsidP="009C15D8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COMMUNITY AND COOPERATIVES</w:t>
      </w:r>
    </w:p>
    <w:p w:rsidR="00123CC7" w:rsidRDefault="009C15D8" w:rsidP="009C15D8">
      <w:pPr>
        <w:pStyle w:val="xl67"/>
        <w:jc w:val="left"/>
        <w:rPr>
          <w:sz w:val="20"/>
          <w:szCs w:val="20"/>
        </w:rPr>
      </w:pPr>
      <w:r w:rsidRPr="00C77EFB">
        <w:rPr>
          <w:rFonts w:hint="eastAsia"/>
          <w:sz w:val="20"/>
          <w:szCs w:val="20"/>
        </w:rPr>
        <w:t>KOREAN LOCAL COMMUNITY DEVELOPMENT</w:t>
      </w:r>
    </w:p>
    <w:p w:rsidR="009C15D8" w:rsidRPr="00C77EFB" w:rsidRDefault="00123CC7" w:rsidP="009C15D8">
      <w:pPr>
        <w:pStyle w:val="xl67"/>
        <w:jc w:val="left"/>
        <w:rPr>
          <w:sz w:val="20"/>
          <w:szCs w:val="20"/>
        </w:rPr>
      </w:pPr>
      <w:r>
        <w:rPr>
          <w:sz w:val="20"/>
          <w:szCs w:val="20"/>
        </w:rPr>
        <w:t>INDEPENDENT STUDY I, II</w:t>
      </w:r>
    </w:p>
    <w:p w:rsidR="002930E0" w:rsidRPr="00C77EFB" w:rsidRDefault="002930E0">
      <w:pPr>
        <w:rPr>
          <w:szCs w:val="20"/>
        </w:rPr>
      </w:pPr>
    </w:p>
    <w:sectPr w:rsidR="002930E0" w:rsidRPr="00C77EFB" w:rsidSect="00D022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94" w:rsidRDefault="00081294" w:rsidP="007C260F">
      <w:r>
        <w:separator/>
      </w:r>
    </w:p>
  </w:endnote>
  <w:endnote w:type="continuationSeparator" w:id="0">
    <w:p w:rsidR="00081294" w:rsidRDefault="00081294" w:rsidP="007C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hwpEQ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소망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94" w:rsidRDefault="00081294" w:rsidP="007C260F">
      <w:r>
        <w:separator/>
      </w:r>
    </w:p>
  </w:footnote>
  <w:footnote w:type="continuationSeparator" w:id="0">
    <w:p w:rsidR="00081294" w:rsidRDefault="00081294" w:rsidP="007C2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A5"/>
    <w:rsid w:val="00081294"/>
    <w:rsid w:val="000B5C56"/>
    <w:rsid w:val="00105B8C"/>
    <w:rsid w:val="00123CC7"/>
    <w:rsid w:val="00163DCD"/>
    <w:rsid w:val="00176DFD"/>
    <w:rsid w:val="0019457C"/>
    <w:rsid w:val="00250D6E"/>
    <w:rsid w:val="002930E0"/>
    <w:rsid w:val="0041195E"/>
    <w:rsid w:val="00436258"/>
    <w:rsid w:val="004A6BBA"/>
    <w:rsid w:val="004F1B02"/>
    <w:rsid w:val="00701062"/>
    <w:rsid w:val="00705BF6"/>
    <w:rsid w:val="00710573"/>
    <w:rsid w:val="007423F4"/>
    <w:rsid w:val="007C260F"/>
    <w:rsid w:val="00874051"/>
    <w:rsid w:val="008C7AC3"/>
    <w:rsid w:val="00922BB7"/>
    <w:rsid w:val="00937CEB"/>
    <w:rsid w:val="009C15D8"/>
    <w:rsid w:val="00A65BA5"/>
    <w:rsid w:val="00AE78E2"/>
    <w:rsid w:val="00C62FF2"/>
    <w:rsid w:val="00C6352C"/>
    <w:rsid w:val="00C77EFB"/>
    <w:rsid w:val="00C84E9E"/>
    <w:rsid w:val="00C92D2C"/>
    <w:rsid w:val="00D02223"/>
    <w:rsid w:val="00D05DA0"/>
    <w:rsid w:val="00EC3A88"/>
    <w:rsid w:val="00F10F8F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94E34D14-BE43-44A8-8EB2-E6F6A916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EB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학과명"/>
    <w:basedOn w:val="a"/>
    <w:uiPriority w:val="99"/>
    <w:rsid w:val="00A65BA5"/>
    <w:pPr>
      <w:widowControl/>
      <w:wordWrap/>
      <w:autoSpaceDE/>
      <w:autoSpaceDN/>
      <w:snapToGrid w:val="0"/>
      <w:spacing w:line="300" w:lineRule="atLeast"/>
      <w:jc w:val="center"/>
    </w:pPr>
    <w:rPr>
      <w:rFonts w:ascii="HY견고딕" w:eastAsia="HY견고딕" w:hAnsi="HY견고딕" w:cs="굴림"/>
      <w:color w:val="000000"/>
      <w:kern w:val="0"/>
      <w:sz w:val="24"/>
      <w:szCs w:val="24"/>
    </w:rPr>
  </w:style>
  <w:style w:type="paragraph" w:customStyle="1" w:styleId="a4">
    <w:name w:val="학과영문"/>
    <w:basedOn w:val="a"/>
    <w:uiPriority w:val="99"/>
    <w:rsid w:val="00A65BA5"/>
    <w:pPr>
      <w:widowControl/>
      <w:wordWrap/>
      <w:autoSpaceDE/>
      <w:autoSpaceDN/>
      <w:snapToGrid w:val="0"/>
      <w:spacing w:line="300" w:lineRule="atLeast"/>
      <w:jc w:val="center"/>
    </w:pPr>
    <w:rPr>
      <w:rFonts w:ascii="HY중명조" w:eastAsia="HY중명조" w:hAnsi="HY중명조" w:cs="굴림"/>
      <w:color w:val="000000"/>
      <w:kern w:val="0"/>
      <w:sz w:val="22"/>
    </w:rPr>
  </w:style>
  <w:style w:type="paragraph" w:customStyle="1" w:styleId="a5">
    <w:name w:val="바탕글"/>
    <w:basedOn w:val="a"/>
    <w:rsid w:val="00A65BA5"/>
    <w:pPr>
      <w:widowControl/>
      <w:wordWrap/>
      <w:autoSpaceDE/>
      <w:autoSpaceDN/>
      <w:snapToGrid w:val="0"/>
      <w:spacing w:line="300" w:lineRule="atLeast"/>
    </w:pPr>
    <w:rPr>
      <w:rFonts w:ascii="HY신명조" w:eastAsia="HY신명조" w:hAnsi="HyhwpEQ" w:cs="굴림"/>
      <w:color w:val="000000"/>
      <w:kern w:val="0"/>
      <w:sz w:val="19"/>
      <w:szCs w:val="19"/>
    </w:rPr>
  </w:style>
  <w:style w:type="paragraph" w:styleId="a6">
    <w:name w:val="Body Text"/>
    <w:basedOn w:val="a"/>
    <w:link w:val="Char"/>
    <w:uiPriority w:val="99"/>
    <w:semiHidden/>
    <w:rsid w:val="00A65BA5"/>
    <w:pPr>
      <w:widowControl/>
      <w:wordWrap/>
      <w:autoSpaceDE/>
      <w:autoSpaceDN/>
      <w:snapToGrid w:val="0"/>
      <w:spacing w:line="384" w:lineRule="auto"/>
    </w:pPr>
    <w:rPr>
      <w:rFonts w:ascii="HY신명조" w:eastAsia="HY신명조" w:hAnsi="HyhwpEQ" w:cs="굴림"/>
      <w:color w:val="000000"/>
      <w:kern w:val="0"/>
      <w:sz w:val="19"/>
      <w:szCs w:val="19"/>
    </w:rPr>
  </w:style>
  <w:style w:type="character" w:customStyle="1" w:styleId="Char">
    <w:name w:val="본문 Char"/>
    <w:link w:val="a6"/>
    <w:uiPriority w:val="99"/>
    <w:semiHidden/>
    <w:locked/>
    <w:rsid w:val="00A65BA5"/>
    <w:rPr>
      <w:rFonts w:ascii="HY신명조" w:eastAsia="HY신명조" w:hAnsi="HyhwpEQ" w:cs="굴림"/>
      <w:color w:val="000000"/>
      <w:kern w:val="0"/>
      <w:sz w:val="19"/>
      <w:szCs w:val="19"/>
    </w:rPr>
  </w:style>
  <w:style w:type="paragraph" w:customStyle="1" w:styleId="a7">
    <w:name w:val="■"/>
    <w:basedOn w:val="a"/>
    <w:uiPriority w:val="99"/>
    <w:rsid w:val="00A65BA5"/>
    <w:pPr>
      <w:widowControl/>
      <w:wordWrap/>
      <w:autoSpaceDE/>
      <w:autoSpaceDN/>
      <w:snapToGrid w:val="0"/>
      <w:spacing w:line="300" w:lineRule="atLeast"/>
    </w:pPr>
    <w:rPr>
      <w:rFonts w:ascii="HY태고딕" w:eastAsia="HY태고딕" w:hAnsi="HY태고딕" w:cs="굴림"/>
      <w:color w:val="000000"/>
      <w:kern w:val="0"/>
      <w:sz w:val="21"/>
      <w:szCs w:val="21"/>
    </w:rPr>
  </w:style>
  <w:style w:type="paragraph" w:customStyle="1" w:styleId="1">
    <w:name w:val="1."/>
    <w:basedOn w:val="a"/>
    <w:uiPriority w:val="99"/>
    <w:rsid w:val="00A65BA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8">
    <w:name w:val="표안"/>
    <w:basedOn w:val="a"/>
    <w:uiPriority w:val="99"/>
    <w:rsid w:val="00A65BA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header"/>
    <w:basedOn w:val="a"/>
    <w:link w:val="Char0"/>
    <w:uiPriority w:val="99"/>
    <w:semiHidden/>
    <w:rsid w:val="007C26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9"/>
    <w:uiPriority w:val="99"/>
    <w:semiHidden/>
    <w:locked/>
    <w:rsid w:val="007C260F"/>
    <w:rPr>
      <w:rFonts w:cs="Times New Roman"/>
    </w:rPr>
  </w:style>
  <w:style w:type="paragraph" w:styleId="aa">
    <w:name w:val="footer"/>
    <w:basedOn w:val="a"/>
    <w:link w:val="Char1"/>
    <w:uiPriority w:val="99"/>
    <w:semiHidden/>
    <w:rsid w:val="007C260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a"/>
    <w:uiPriority w:val="99"/>
    <w:semiHidden/>
    <w:locked/>
    <w:rsid w:val="007C260F"/>
    <w:rPr>
      <w:rFonts w:cs="Times New Roman"/>
    </w:rPr>
  </w:style>
  <w:style w:type="paragraph" w:customStyle="1" w:styleId="ab">
    <w:name w:val="소제목"/>
    <w:basedOn w:val="a"/>
    <w:uiPriority w:val="99"/>
    <w:rsid w:val="007C260F"/>
    <w:pPr>
      <w:widowControl/>
      <w:wordWrap/>
      <w:autoSpaceDE/>
      <w:autoSpaceDN/>
      <w:snapToGrid w:val="0"/>
      <w:spacing w:line="300" w:lineRule="atLeast"/>
    </w:pPr>
    <w:rPr>
      <w:rFonts w:ascii="HY태고딕" w:eastAsia="HY태고딕" w:hAnsi="HY태고딕" w:cs="굴림"/>
      <w:color w:val="000000"/>
      <w:kern w:val="0"/>
      <w:szCs w:val="20"/>
    </w:rPr>
  </w:style>
  <w:style w:type="paragraph" w:styleId="ac">
    <w:name w:val="Balloon Text"/>
    <w:basedOn w:val="a"/>
    <w:link w:val="Char2"/>
    <w:uiPriority w:val="99"/>
    <w:semiHidden/>
    <w:unhideWhenUsed/>
    <w:rsid w:val="0019457C"/>
    <w:rPr>
      <w:sz w:val="18"/>
      <w:szCs w:val="18"/>
    </w:rPr>
  </w:style>
  <w:style w:type="character" w:customStyle="1" w:styleId="Char2">
    <w:name w:val="풍선 도움말 텍스트 Char"/>
    <w:link w:val="ac"/>
    <w:uiPriority w:val="99"/>
    <w:semiHidden/>
    <w:rsid w:val="0019457C"/>
    <w:rPr>
      <w:rFonts w:ascii="맑은 고딕" w:eastAsia="맑은 고딕" w:hAnsi="맑은 고딕" w:cs="Times New Roman"/>
      <w:sz w:val="18"/>
      <w:szCs w:val="18"/>
    </w:rPr>
  </w:style>
  <w:style w:type="paragraph" w:customStyle="1" w:styleId="MS">
    <w:name w:val="MS바탕글"/>
    <w:basedOn w:val="a"/>
    <w:rsid w:val="00C6352C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9C15D8"/>
    <w:pPr>
      <w:shd w:val="clear" w:color="auto" w:fill="FFFFFF"/>
      <w:wordWrap/>
      <w:jc w:val="center"/>
      <w:textAlignment w:val="center"/>
    </w:pPr>
    <w:rPr>
      <w:rFonts w:ascii="굴림" w:eastAsia="굴림" w:hAnsi="굴림" w:cs="굴림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DEEB-67DB-4009-98F3-DBD63BED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sw</cp:lastModifiedBy>
  <cp:revision>3</cp:revision>
  <cp:lastPrinted>2019-03-19T07:34:00Z</cp:lastPrinted>
  <dcterms:created xsi:type="dcterms:W3CDTF">2019-03-25T03:57:00Z</dcterms:created>
  <dcterms:modified xsi:type="dcterms:W3CDTF">2019-03-25T03:57:00Z</dcterms:modified>
</cp:coreProperties>
</file>